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DC21" w14:textId="77777777" w:rsidR="00CA6D83" w:rsidRPr="00FC7682" w:rsidRDefault="00CA6D83" w:rsidP="00B36E91">
      <w:pPr>
        <w:pStyle w:val="Sinespaciado"/>
        <w:rPr>
          <w:rFonts w:ascii="Sofia Pro Light" w:hAnsi="Sofia Pro Light" w:cstheme="minorHAnsi"/>
        </w:rPr>
      </w:pPr>
      <w:r w:rsidRPr="00FC7682">
        <w:rPr>
          <w:rFonts w:ascii="Sofia Pro Medium" w:hAnsi="Sofia Pro Medium" w:cstheme="minorHAnsi"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FC7682">
        <w:rPr>
          <w:rFonts w:ascii="Sofia Pro Light" w:hAnsi="Sofia Pro Light" w:cstheme="minorHAnsi"/>
        </w:rPr>
        <w:t>SISTEMA ESTATAL PARA EL DESARROLLO INTEGRAL DE LA FAMILIA</w:t>
      </w:r>
    </w:p>
    <w:p w14:paraId="375BAC24" w14:textId="77777777" w:rsidR="00CA6D83" w:rsidRPr="00B36E91" w:rsidRDefault="00CA6D83" w:rsidP="00B36E91">
      <w:pPr>
        <w:pStyle w:val="Sinespaciado"/>
        <w:rPr>
          <w:rFonts w:ascii="Sofia Pro Light" w:hAnsi="Sofia Pro Light" w:cstheme="minorHAnsi"/>
        </w:rPr>
      </w:pPr>
      <w:r w:rsidRPr="00AB37E0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2A5D7C" w:rsidRPr="00B36E91">
        <w:rPr>
          <w:rFonts w:ascii="Sofia Pro Light" w:hAnsi="Sofia Pro Light" w:cstheme="minorHAnsi"/>
        </w:rPr>
        <w:t>ESPECIALIZADO CONTRA LA VIOLENCIA FAMILIAR</w:t>
      </w:r>
    </w:p>
    <w:p w14:paraId="52E7A5DD" w14:textId="77777777" w:rsidR="0048692F" w:rsidRPr="00B36E91" w:rsidRDefault="0048692F" w:rsidP="00B36E91">
      <w:pPr>
        <w:pStyle w:val="Sinespaciado"/>
        <w:jc w:val="both"/>
        <w:rPr>
          <w:rFonts w:ascii="Sofia Pro Light" w:hAnsi="Sofia Pro Light" w:cstheme="minorHAnsi"/>
        </w:rPr>
      </w:pPr>
      <w:r w:rsidRPr="00AB37E0">
        <w:rPr>
          <w:rFonts w:ascii="Sofia Pro Medium" w:hAnsi="Sofia Pro Medium" w:cstheme="minorHAnsi"/>
        </w:rPr>
        <w:t>NOMBR</w:t>
      </w:r>
      <w:r w:rsidR="00CA6D83" w:rsidRPr="00AB37E0">
        <w:rPr>
          <w:rFonts w:ascii="Sofia Pro Medium" w:hAnsi="Sofia Pro Medium" w:cstheme="minorHAnsi"/>
        </w:rPr>
        <w:t>E:</w:t>
      </w:r>
      <w:r w:rsidR="00CA6D83" w:rsidRPr="00CA6D83">
        <w:rPr>
          <w:rFonts w:ascii="GeoSlab703 Md BT" w:hAnsi="GeoSlab703 Md BT"/>
        </w:rPr>
        <w:t xml:space="preserve"> </w:t>
      </w:r>
      <w:r w:rsidR="00F361CF">
        <w:rPr>
          <w:rFonts w:ascii="Sofia Pro Light" w:hAnsi="Sofia Pro Light" w:cstheme="minorHAnsi"/>
        </w:rPr>
        <w:t xml:space="preserve">PREVENCIÓN DE LA MIGRACIÓN INFANTIL </w:t>
      </w:r>
      <w:r w:rsidR="0006684B" w:rsidRPr="00B36E91">
        <w:rPr>
          <w:rFonts w:ascii="Sofia Pro Light" w:hAnsi="Sofia Pro Light" w:cstheme="minorHAnsi"/>
        </w:rPr>
        <w:t>NO ACOMPAÑAD</w:t>
      </w:r>
      <w:r w:rsidR="00F361CF">
        <w:rPr>
          <w:rFonts w:ascii="Sofia Pro Light" w:hAnsi="Sofia Pro Light" w:cstheme="minorHAnsi"/>
        </w:rPr>
        <w:t>A</w:t>
      </w:r>
      <w:r w:rsidR="0006684B" w:rsidRPr="00B36E91">
        <w:rPr>
          <w:rFonts w:ascii="Sofia Pro Light" w:hAnsi="Sofia Pro Light" w:cstheme="minorHAnsi"/>
        </w:rPr>
        <w:t xml:space="preserve">. </w:t>
      </w:r>
    </w:p>
    <w:p w14:paraId="1BD2DF63" w14:textId="77777777" w:rsidR="0048692F" w:rsidRPr="00AB37E0" w:rsidRDefault="0048692F" w:rsidP="00B36E91">
      <w:pPr>
        <w:pStyle w:val="Sinespaciado"/>
        <w:rPr>
          <w:rFonts w:ascii="Sofia Pro Light" w:hAnsi="Sofia Pro Light" w:cstheme="minorHAnsi"/>
          <w:b/>
          <w:color w:val="FF0000"/>
        </w:rPr>
      </w:pPr>
      <w:r w:rsidRPr="00AB37E0">
        <w:rPr>
          <w:rFonts w:ascii="Sofia Pro Medium" w:hAnsi="Sofia Pro Medium" w:cstheme="minorHAnsi"/>
        </w:rPr>
        <w:t>TIPO:</w:t>
      </w:r>
      <w:r>
        <w:rPr>
          <w:rFonts w:ascii="GeoSlab703 Md BT" w:hAnsi="GeoSlab703 Md BT"/>
          <w:b/>
        </w:rPr>
        <w:t xml:space="preserve"> </w:t>
      </w:r>
      <w:r w:rsidR="00DC6CC8" w:rsidRPr="005D02D8">
        <w:rPr>
          <w:rFonts w:ascii="Sofia Pro Medium" w:hAnsi="Sofia Pro Medium" w:cstheme="minorHAnsi"/>
          <w:b/>
          <w:color w:val="FF0000"/>
        </w:rPr>
        <w:t>SERVICIO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931"/>
      </w:tblGrid>
      <w:tr w:rsidR="008966B4" w:rsidRPr="008966B4" w14:paraId="73A87136" w14:textId="77777777" w:rsidTr="002554E2">
        <w:tc>
          <w:tcPr>
            <w:tcW w:w="9769" w:type="dxa"/>
            <w:gridSpan w:val="2"/>
            <w:shd w:val="clear" w:color="auto" w:fill="FF66FF"/>
          </w:tcPr>
          <w:p w14:paraId="03D0931D" w14:textId="77777777" w:rsidR="008966B4" w:rsidRPr="00C9675E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C9675E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8966B4" w14:paraId="52A90D88" w14:textId="77777777" w:rsidTr="002554E2">
        <w:tc>
          <w:tcPr>
            <w:tcW w:w="1838" w:type="dxa"/>
          </w:tcPr>
          <w:p w14:paraId="200C0EDE" w14:textId="77777777" w:rsidR="00CA6D83" w:rsidRPr="00C9675E" w:rsidRDefault="00CA6D83" w:rsidP="00C9675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9675E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09A32402" w14:textId="77777777" w:rsidR="00CA6D83" w:rsidRPr="00DC3FC0" w:rsidRDefault="00C60AB9" w:rsidP="005A3F72">
            <w:pPr>
              <w:rPr>
                <w:rFonts w:ascii="Sofia Pro Light" w:hAnsi="Sofia Pro Light" w:cstheme="minorHAnsi"/>
                <w:sz w:val="16"/>
                <w:szCs w:val="16"/>
              </w:rPr>
            </w:pPr>
            <w:r w:rsidRPr="00DC3FC0">
              <w:rPr>
                <w:rFonts w:ascii="Sofia Pro Light" w:hAnsi="Sofia Pro Light" w:cstheme="minorHAnsi"/>
                <w:sz w:val="16"/>
                <w:szCs w:val="16"/>
              </w:rPr>
              <w:t xml:space="preserve">PLÁTICAS Y TALLERES DIRIGIDAS A NIÑAS, NIÑOS, ADOLESCENTES Y PADRES DE FAMILIA SOBRE </w:t>
            </w:r>
            <w:r w:rsidR="005A3F72" w:rsidRPr="00DC3FC0">
              <w:rPr>
                <w:rFonts w:ascii="Sofia Pro Light" w:hAnsi="Sofia Pro Light" w:cstheme="minorHAnsi"/>
                <w:sz w:val="16"/>
                <w:szCs w:val="16"/>
              </w:rPr>
              <w:t>ESTRATEGIAS DE PREVENCIÓN Y ATENCIÓN A NIÑAS, NIÑOS Y ADOLESCENTES MIGRANTES Y REPATRIADOS NO ACOMPAÑADOS</w:t>
            </w:r>
            <w:r w:rsidR="00F61B51" w:rsidRPr="00DC3FC0">
              <w:rPr>
                <w:rFonts w:ascii="Sofia Pro Light" w:hAnsi="Sofia Pro Light" w:cstheme="minorHAnsi"/>
                <w:sz w:val="16"/>
                <w:szCs w:val="16"/>
              </w:rPr>
              <w:t xml:space="preserve"> Y LOS QUE ESTÁN EN ESA SITUACIÓN</w:t>
            </w:r>
            <w:r w:rsidR="00856ABF" w:rsidRPr="00DC3FC0">
              <w:rPr>
                <w:rFonts w:ascii="Sofia Pro Light" w:hAnsi="Sofia Pro Light" w:cstheme="minorHAnsi"/>
                <w:sz w:val="16"/>
                <w:szCs w:val="16"/>
              </w:rPr>
              <w:t>,</w:t>
            </w:r>
            <w:r w:rsidR="00F61B51" w:rsidRPr="00DC3FC0">
              <w:rPr>
                <w:rFonts w:ascii="Sofia Pro Light" w:hAnsi="Sofia Pro Light" w:cstheme="minorHAnsi"/>
                <w:sz w:val="16"/>
                <w:szCs w:val="16"/>
              </w:rPr>
              <w:t xml:space="preserve"> REPATRIARLOS</w:t>
            </w:r>
            <w:r w:rsidR="005A3F72" w:rsidRPr="00DC3FC0">
              <w:rPr>
                <w:rFonts w:ascii="Sofia Pro Light" w:hAnsi="Sofia Pro Light" w:cstheme="minorHAnsi"/>
                <w:sz w:val="16"/>
                <w:szCs w:val="16"/>
              </w:rPr>
              <w:t xml:space="preserve">. </w:t>
            </w:r>
          </w:p>
        </w:tc>
      </w:tr>
      <w:tr w:rsidR="00A21C3D" w:rsidRPr="008966B4" w14:paraId="7C975E91" w14:textId="77777777" w:rsidTr="002554E2">
        <w:tc>
          <w:tcPr>
            <w:tcW w:w="1838" w:type="dxa"/>
          </w:tcPr>
          <w:p w14:paraId="3A790C13" w14:textId="77777777" w:rsidR="00A21C3D" w:rsidRPr="00C9675E" w:rsidRDefault="00A21C3D" w:rsidP="00C9675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9675E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931" w:type="dxa"/>
          </w:tcPr>
          <w:p w14:paraId="50D0FD6F" w14:textId="77777777" w:rsidR="00A21C3D" w:rsidRPr="00DC3FC0" w:rsidRDefault="00C60AB9" w:rsidP="00C6009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C3FC0">
              <w:rPr>
                <w:rFonts w:ascii="Sofia Pro Light" w:hAnsi="Sofia Pro Light" w:cstheme="minorHAnsi"/>
                <w:sz w:val="16"/>
                <w:szCs w:val="16"/>
              </w:rPr>
              <w:t>NIÑAS, NIÑOS, ADOLESCENTES</w:t>
            </w:r>
            <w:r w:rsidR="0006684B" w:rsidRPr="00DC3FC0">
              <w:rPr>
                <w:rFonts w:ascii="Sofia Pro Light" w:hAnsi="Sofia Pro Light" w:cstheme="minorHAnsi"/>
                <w:sz w:val="16"/>
                <w:szCs w:val="16"/>
              </w:rPr>
              <w:t xml:space="preserve"> Y PADRES DE FAMILIA.</w:t>
            </w:r>
          </w:p>
        </w:tc>
      </w:tr>
      <w:tr w:rsidR="00A21C3D" w:rsidRPr="008966B4" w14:paraId="43933352" w14:textId="77777777" w:rsidTr="002554E2">
        <w:tc>
          <w:tcPr>
            <w:tcW w:w="1838" w:type="dxa"/>
          </w:tcPr>
          <w:p w14:paraId="5613D94F" w14:textId="77777777" w:rsidR="00A21C3D" w:rsidRPr="00C9675E" w:rsidRDefault="00A21C3D" w:rsidP="00C9675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9675E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931" w:type="dxa"/>
          </w:tcPr>
          <w:p w14:paraId="5284969F" w14:textId="77777777" w:rsidR="00A21C3D" w:rsidRPr="00DC3FC0" w:rsidRDefault="00FA0FA6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C3FC0">
              <w:rPr>
                <w:rFonts w:ascii="Sofia Pro Light" w:hAnsi="Sofia Pro Light" w:cstheme="minorHAnsi"/>
                <w:sz w:val="16"/>
                <w:szCs w:val="16"/>
              </w:rPr>
              <w:t>LUNES A VIERNES DE 9:00 A 15:00 HORAS</w:t>
            </w:r>
          </w:p>
        </w:tc>
      </w:tr>
      <w:tr w:rsidR="00A21C3D" w:rsidRPr="008966B4" w14:paraId="1DBFAA7F" w14:textId="77777777" w:rsidTr="002554E2">
        <w:tc>
          <w:tcPr>
            <w:tcW w:w="1838" w:type="dxa"/>
          </w:tcPr>
          <w:p w14:paraId="0124974D" w14:textId="77777777" w:rsidR="00A21C3D" w:rsidRPr="00C9675E" w:rsidRDefault="00A21C3D" w:rsidP="00C9675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9675E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931" w:type="dxa"/>
          </w:tcPr>
          <w:p w14:paraId="73CD1586" w14:textId="77777777" w:rsidR="00A21C3D" w:rsidRPr="00DC3FC0" w:rsidRDefault="00C60AB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C3FC0">
              <w:rPr>
                <w:rFonts w:ascii="Sofia Pro Light" w:hAnsi="Sofia Pro Light" w:cstheme="minorHAnsi"/>
                <w:sz w:val="16"/>
                <w:szCs w:val="16"/>
              </w:rPr>
              <w:t>INMEDIATA</w:t>
            </w:r>
          </w:p>
        </w:tc>
      </w:tr>
      <w:tr w:rsidR="00CA6D83" w:rsidRPr="008966B4" w14:paraId="019CD740" w14:textId="77777777" w:rsidTr="002554E2">
        <w:tc>
          <w:tcPr>
            <w:tcW w:w="1838" w:type="dxa"/>
          </w:tcPr>
          <w:p w14:paraId="5CFC900B" w14:textId="77777777" w:rsidR="00CA6D83" w:rsidRPr="00C9675E" w:rsidRDefault="00CA6D83" w:rsidP="00C9675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9675E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  <w:r w:rsidR="008966B4" w:rsidRPr="00C9675E">
              <w:rPr>
                <w:rFonts w:ascii="Sofia Pro Medium" w:hAnsi="Sofia Pro Medium" w:cstheme="minorHAnsi"/>
                <w:sz w:val="16"/>
                <w:szCs w:val="16"/>
              </w:rPr>
              <w:t>:</w:t>
            </w:r>
          </w:p>
        </w:tc>
        <w:tc>
          <w:tcPr>
            <w:tcW w:w="7931" w:type="dxa"/>
          </w:tcPr>
          <w:p w14:paraId="602EE1E4" w14:textId="77777777" w:rsidR="00CA6D83" w:rsidRPr="00DC3FC0" w:rsidRDefault="00E1618F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C3FC0">
              <w:rPr>
                <w:rFonts w:ascii="Sofia Pro Light" w:hAnsi="Sofia Pro Light" w:cstheme="minorHAnsi"/>
                <w:sz w:val="16"/>
                <w:szCs w:val="16"/>
              </w:rPr>
              <w:t>PLÁTICAS Y TALLERES</w:t>
            </w:r>
          </w:p>
        </w:tc>
      </w:tr>
      <w:tr w:rsidR="00CA6D83" w:rsidRPr="008966B4" w14:paraId="2F55E1F4" w14:textId="77777777" w:rsidTr="002554E2">
        <w:tc>
          <w:tcPr>
            <w:tcW w:w="1838" w:type="dxa"/>
          </w:tcPr>
          <w:p w14:paraId="78FA698B" w14:textId="77777777" w:rsidR="00CA6D83" w:rsidRPr="00C9675E" w:rsidRDefault="00A21C3D" w:rsidP="00C9675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9675E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931" w:type="dxa"/>
          </w:tcPr>
          <w:p w14:paraId="39AFFBA6" w14:textId="77777777" w:rsidR="00CA6D83" w:rsidRPr="00DC3FC0" w:rsidRDefault="00316FFC" w:rsidP="009621DB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C3FC0">
              <w:rPr>
                <w:rFonts w:ascii="Sofia Pro Light" w:hAnsi="Sofia Pro Light" w:cstheme="minorHAnsi"/>
                <w:sz w:val="16"/>
                <w:szCs w:val="16"/>
              </w:rPr>
              <w:t>SEDIF-</w:t>
            </w:r>
            <w:r w:rsidR="00F97572" w:rsidRPr="00DC3FC0">
              <w:rPr>
                <w:rFonts w:ascii="Sofia Pro Light" w:hAnsi="Sofia Pro Light" w:cstheme="minorHAnsi"/>
                <w:sz w:val="16"/>
                <w:szCs w:val="16"/>
              </w:rPr>
              <w:t>ECVF</w:t>
            </w:r>
            <w:r w:rsidR="00195CD2">
              <w:rPr>
                <w:rFonts w:ascii="Sofia Pro Light" w:hAnsi="Sofia Pro Light" w:cstheme="minorHAnsi"/>
                <w:sz w:val="16"/>
                <w:szCs w:val="16"/>
              </w:rPr>
              <w:t>-I-24</w:t>
            </w:r>
          </w:p>
        </w:tc>
      </w:tr>
      <w:tr w:rsidR="00CA6D83" w:rsidRPr="008966B4" w14:paraId="09E09DDC" w14:textId="77777777" w:rsidTr="002554E2">
        <w:tc>
          <w:tcPr>
            <w:tcW w:w="1838" w:type="dxa"/>
          </w:tcPr>
          <w:p w14:paraId="0CCA0E88" w14:textId="77777777" w:rsidR="00CA6D83" w:rsidRPr="00C9675E" w:rsidRDefault="00A21C3D" w:rsidP="00C9675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9675E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931" w:type="dxa"/>
          </w:tcPr>
          <w:p w14:paraId="3E9C366C" w14:textId="77777777" w:rsidR="00CA6D83" w:rsidRPr="00DC3FC0" w:rsidRDefault="0061473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C3FC0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D41579" w:rsidRPr="008966B4" w14:paraId="0D15CE09" w14:textId="77777777" w:rsidTr="002554E2">
        <w:tc>
          <w:tcPr>
            <w:tcW w:w="1838" w:type="dxa"/>
          </w:tcPr>
          <w:p w14:paraId="0914C57C" w14:textId="77777777" w:rsidR="00D41579" w:rsidRPr="00C9675E" w:rsidRDefault="00D41579" w:rsidP="00C9675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9675E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931" w:type="dxa"/>
          </w:tcPr>
          <w:p w14:paraId="7CE8E13D" w14:textId="77777777" w:rsidR="00D41579" w:rsidRPr="00DC3FC0" w:rsidRDefault="00D41579" w:rsidP="00D4157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C3FC0">
              <w:rPr>
                <w:rFonts w:ascii="Sofia Pro Light" w:hAnsi="Sofia Pro Light" w:cstheme="minorHAnsi"/>
                <w:sz w:val="16"/>
                <w:szCs w:val="16"/>
              </w:rPr>
              <w:t>FORMATO ADJUNTO: ATENCIÓN A NNA MIGRANTES NO ACOMPAÑADOS</w:t>
            </w:r>
          </w:p>
        </w:tc>
      </w:tr>
      <w:tr w:rsidR="00D41579" w:rsidRPr="008966B4" w14:paraId="66AFDFFE" w14:textId="77777777" w:rsidTr="002554E2">
        <w:tc>
          <w:tcPr>
            <w:tcW w:w="1838" w:type="dxa"/>
          </w:tcPr>
          <w:p w14:paraId="188DDFE7" w14:textId="77777777" w:rsidR="00D41579" w:rsidRPr="00C9675E" w:rsidRDefault="00D41579" w:rsidP="00C9675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9675E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931" w:type="dxa"/>
          </w:tcPr>
          <w:p w14:paraId="675F4DDA" w14:textId="37FA567B" w:rsidR="00D41579" w:rsidRDefault="007E6B3F" w:rsidP="00D4157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Pr="003937F8">
                <w:rPr>
                  <w:rStyle w:val="Hipervnculo"/>
                  <w:rFonts w:ascii="Sofia Pro Light" w:hAnsi="Sofia Pro Light" w:cstheme="minorHAnsi"/>
                  <w:sz w:val="16"/>
                  <w:szCs w:val="16"/>
                </w:rPr>
                <w:t>https://dif.tlaxcala.gob.mx/2022/tramites_servicios_2022/Formatos%20Adjuntos/Formatos%20Violencia/Atenci%C3%B3n-NNA-Migrantes-R-No-Acompa%C3%B1ados-DECVF.docx.pdf</w:t>
              </w:r>
            </w:hyperlink>
          </w:p>
          <w:p w14:paraId="15D34FFA" w14:textId="64CEAA11" w:rsidR="007E6B3F" w:rsidRPr="00DC3FC0" w:rsidRDefault="007E6B3F" w:rsidP="00D4157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D41579" w:rsidRPr="008966B4" w14:paraId="28DF3563" w14:textId="77777777" w:rsidTr="002554E2">
        <w:tc>
          <w:tcPr>
            <w:tcW w:w="1838" w:type="dxa"/>
          </w:tcPr>
          <w:p w14:paraId="0430F9A1" w14:textId="77777777" w:rsidR="00D41579" w:rsidRPr="00C9675E" w:rsidRDefault="00D41579" w:rsidP="00C9675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9675E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931" w:type="dxa"/>
          </w:tcPr>
          <w:p w14:paraId="65E54D9C" w14:textId="77777777" w:rsidR="00D41579" w:rsidRPr="00DC3FC0" w:rsidRDefault="00D41579" w:rsidP="00D4157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C3FC0">
              <w:rPr>
                <w:rFonts w:ascii="Sofia Pro Light" w:hAnsi="Sofia Pro Light" w:cstheme="minorHAnsi"/>
                <w:sz w:val="16"/>
                <w:szCs w:val="16"/>
              </w:rPr>
              <w:t>PERMANENTE</w:t>
            </w:r>
          </w:p>
        </w:tc>
      </w:tr>
      <w:tr w:rsidR="00D41579" w:rsidRPr="008966B4" w14:paraId="6BDC19F2" w14:textId="77777777" w:rsidTr="002554E2">
        <w:tc>
          <w:tcPr>
            <w:tcW w:w="1838" w:type="dxa"/>
          </w:tcPr>
          <w:p w14:paraId="160FD708" w14:textId="77777777" w:rsidR="00D41579" w:rsidRPr="00C9675E" w:rsidRDefault="00D41579" w:rsidP="00C9675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9675E">
              <w:rPr>
                <w:rFonts w:ascii="Sofia Pro Medium" w:hAnsi="Sofia Pro Medium" w:cstheme="minorHAnsi"/>
                <w:sz w:val="16"/>
                <w:szCs w:val="16"/>
              </w:rPr>
              <w:t>FUNDAMENTO JURÍDICO:</w:t>
            </w:r>
          </w:p>
        </w:tc>
        <w:tc>
          <w:tcPr>
            <w:tcW w:w="7931" w:type="dxa"/>
          </w:tcPr>
          <w:p w14:paraId="78B90CFE" w14:textId="77777777" w:rsidR="00D41579" w:rsidRPr="00DC3FC0" w:rsidRDefault="00D41579" w:rsidP="00D4157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C3FC0">
              <w:rPr>
                <w:rFonts w:ascii="Sofia Pro Light" w:hAnsi="Sofia Pro Light" w:cstheme="minorHAnsi"/>
                <w:sz w:val="16"/>
                <w:szCs w:val="16"/>
              </w:rPr>
              <w:t>LEY DE ASISTENCIA SO</w:t>
            </w:r>
            <w:r w:rsidR="00F61B51" w:rsidRPr="00DC3FC0">
              <w:rPr>
                <w:rFonts w:ascii="Sofia Pro Light" w:hAnsi="Sofia Pro Light" w:cstheme="minorHAnsi"/>
                <w:sz w:val="16"/>
                <w:szCs w:val="16"/>
              </w:rPr>
              <w:t>CIAL PARA EL ESTADO DE TLAXCALA</w:t>
            </w:r>
          </w:p>
          <w:p w14:paraId="6E346A3A" w14:textId="77777777" w:rsidR="00F61B51" w:rsidRPr="00DC3FC0" w:rsidRDefault="00F61B51" w:rsidP="00D4157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DC3FC0">
              <w:rPr>
                <w:rFonts w:ascii="Sofia Pro Light" w:hAnsi="Sofia Pro Light" w:cstheme="minorHAnsi"/>
                <w:sz w:val="16"/>
                <w:szCs w:val="16"/>
              </w:rPr>
              <w:t>LEY GENERAL DE DERECHOS DE NIÑAS, NIÑOS Y ADOLESCENTES</w:t>
            </w:r>
          </w:p>
        </w:tc>
      </w:tr>
      <w:tr w:rsidR="00D41579" w:rsidRPr="008966B4" w14:paraId="03B90CFE" w14:textId="77777777" w:rsidTr="002554E2">
        <w:tc>
          <w:tcPr>
            <w:tcW w:w="1838" w:type="dxa"/>
          </w:tcPr>
          <w:p w14:paraId="75DC41E3" w14:textId="77777777" w:rsidR="00D41579" w:rsidRPr="00C9675E" w:rsidRDefault="00D41579" w:rsidP="00C9675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C9675E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1DD88DBD" w14:textId="77777777" w:rsidR="00F61B51" w:rsidRPr="00DC3FC0" w:rsidRDefault="00F61B51" w:rsidP="00F61B51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DC3FC0">
              <w:rPr>
                <w:rFonts w:ascii="Sofia Pro Medium" w:hAnsi="Sofia Pro Medium" w:cstheme="minorHAnsi"/>
                <w:sz w:val="16"/>
                <w:szCs w:val="16"/>
              </w:rPr>
              <w:t>LEY DE ASISTENCIA SOCIAL PARA EL ESTADO DE TLAXCALA</w:t>
            </w:r>
          </w:p>
          <w:p w14:paraId="17C25145" w14:textId="77777777" w:rsidR="00D41579" w:rsidRPr="00ED211A" w:rsidRDefault="00D41579" w:rsidP="00ED211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D211A">
              <w:rPr>
                <w:rFonts w:ascii="Sofia Pro Medium" w:hAnsi="Sofia Pro Medium" w:cstheme="minorHAnsi"/>
                <w:sz w:val="16"/>
                <w:szCs w:val="16"/>
              </w:rPr>
              <w:t>CAPÍTULO 4</w:t>
            </w:r>
            <w:r w:rsidR="00791B75">
              <w:rPr>
                <w:rFonts w:ascii="Sofia Pro Medium" w:hAnsi="Sofia Pro Medium" w:cstheme="minorHAnsi"/>
                <w:sz w:val="16"/>
                <w:szCs w:val="16"/>
              </w:rPr>
              <w:t xml:space="preserve"> </w:t>
            </w:r>
            <w:r w:rsidRPr="00ED211A">
              <w:rPr>
                <w:rFonts w:ascii="Sofia Pro Medium" w:hAnsi="Sofia Pro Medium" w:cstheme="minorHAnsi"/>
                <w:sz w:val="16"/>
                <w:szCs w:val="16"/>
              </w:rPr>
              <w:t>DE LOS SERVICIOS DE ASISTENCIA SOCIAL</w:t>
            </w:r>
          </w:p>
          <w:p w14:paraId="14B49418" w14:textId="77777777" w:rsidR="00D41579" w:rsidRPr="00DC3FC0" w:rsidRDefault="00D41579" w:rsidP="00DC3FC0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DC3FC0">
              <w:rPr>
                <w:rFonts w:ascii="Sofia Pro Light" w:hAnsi="Sofia Pro Light" w:cstheme="minorHAnsi"/>
                <w:sz w:val="16"/>
                <w:szCs w:val="16"/>
              </w:rPr>
              <w:t>ARTÍCULO 14.- EN MATERIA DE ASISTENCIA SOCIAL, SE ENTIENDE COMO SERVICIOS BÁSICOS DE SALUD,  ADEMÁS DE LOS CONSIDERADOS EN LA LEY DE SALUD DEL ESTADO, LOS SIGUIENTES</w:t>
            </w:r>
          </w:p>
          <w:p w14:paraId="6EA20FE4" w14:textId="77777777" w:rsidR="00D41579" w:rsidRPr="00DC3FC0" w:rsidRDefault="00D41579" w:rsidP="00DC3FC0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DC3FC0">
              <w:rPr>
                <w:rFonts w:ascii="Sofia Pro Light" w:hAnsi="Sofia Pro Light" w:cstheme="minorHAnsi"/>
                <w:sz w:val="16"/>
                <w:szCs w:val="16"/>
              </w:rPr>
              <w:t>FRACCIÓN IV. LA PROMOCIÓN E IMPULSO DEL SANO CRECIMIENTO FÍSICO, MENTAL Y SOCIAL DE LA NIÑEZ</w:t>
            </w:r>
          </w:p>
          <w:p w14:paraId="5A48A05A" w14:textId="77777777" w:rsidR="00F61B51" w:rsidRPr="00ED211A" w:rsidRDefault="00F61B51" w:rsidP="00D4157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D211A">
              <w:rPr>
                <w:rFonts w:ascii="Sofia Pro Medium" w:hAnsi="Sofia Pro Medium" w:cstheme="minorHAnsi"/>
                <w:sz w:val="16"/>
                <w:szCs w:val="16"/>
              </w:rPr>
              <w:t>LEY GENERAL DE DERECHOS DE NIÑAS, NIÑOS Y ADOLESCENTES</w:t>
            </w:r>
          </w:p>
          <w:p w14:paraId="2F3C86B8" w14:textId="77777777" w:rsidR="0037358F" w:rsidRPr="00ED211A" w:rsidRDefault="0037358F" w:rsidP="0037358F">
            <w:pPr>
              <w:pStyle w:val="Default"/>
              <w:jc w:val="both"/>
              <w:rPr>
                <w:rFonts w:ascii="Sofia Pro Medium" w:hAnsi="Sofia Pro Medium" w:cstheme="minorHAnsi"/>
                <w:color w:val="auto"/>
                <w:sz w:val="16"/>
                <w:szCs w:val="16"/>
              </w:rPr>
            </w:pPr>
            <w:r w:rsidRPr="00ED211A">
              <w:rPr>
                <w:rFonts w:ascii="Sofia Pro Medium" w:hAnsi="Sofia Pro Medium" w:cstheme="minorHAnsi"/>
                <w:color w:val="auto"/>
                <w:sz w:val="16"/>
                <w:szCs w:val="16"/>
              </w:rPr>
              <w:t>CAPÍTULO DÉCIMO NOVENO</w:t>
            </w:r>
            <w:r w:rsidR="00791B75">
              <w:rPr>
                <w:rFonts w:ascii="Sofia Pro Medium" w:hAnsi="Sofia Pro Medium" w:cstheme="minorHAnsi"/>
                <w:color w:val="auto"/>
                <w:sz w:val="16"/>
                <w:szCs w:val="16"/>
              </w:rPr>
              <w:t xml:space="preserve">. </w:t>
            </w:r>
            <w:r w:rsidRPr="00ED211A">
              <w:rPr>
                <w:rFonts w:ascii="Sofia Pro Medium" w:hAnsi="Sofia Pro Medium" w:cstheme="minorHAnsi"/>
                <w:color w:val="auto"/>
                <w:sz w:val="16"/>
                <w:szCs w:val="16"/>
              </w:rPr>
              <w:t xml:space="preserve">NIÑAS, NIÑOS Y ADOLESCENTES MIGRANTES </w:t>
            </w:r>
          </w:p>
          <w:p w14:paraId="40091B82" w14:textId="77777777" w:rsidR="0037358F" w:rsidRPr="00A7723E" w:rsidRDefault="0037358F" w:rsidP="0037358F">
            <w:pPr>
              <w:pStyle w:val="Default"/>
              <w:jc w:val="both"/>
              <w:rPr>
                <w:rFonts w:ascii="Sofia Pro Light" w:hAnsi="Sofia Pro Light" w:cstheme="minorHAnsi"/>
                <w:color w:val="auto"/>
                <w:sz w:val="16"/>
                <w:szCs w:val="16"/>
              </w:rPr>
            </w:pPr>
            <w:r w:rsidRPr="00A7723E">
              <w:rPr>
                <w:rFonts w:ascii="Sofia Pro Light" w:hAnsi="Sofia Pro Light" w:cstheme="minorHAnsi"/>
                <w:color w:val="auto"/>
                <w:sz w:val="16"/>
                <w:szCs w:val="16"/>
              </w:rPr>
              <w:t xml:space="preserve">ARTÍCULO 89. EL PRESENTE CAPÍTULO SE REFIERE A LAS MEDIDAS ESPECIALES DE PROTECCIÓN QUE LAS AUTORIDADES DEBERÁN ADOPTAR PARA GARANTIZAR LOS DERECHOS DE NIÑAS, NIÑOS Y ADOLESCENTES MIGRANTES, ACOMPAÑADOS, NO ACOMPAÑADOS, SEPARADOS, NACIONALES, EXTRANJEROS Y REPATRIADOS EN EL CONTEXTO DE MOVILIDAD HUMANA. </w:t>
            </w:r>
          </w:p>
          <w:p w14:paraId="38711BD3" w14:textId="77777777" w:rsidR="0037358F" w:rsidRPr="00A7723E" w:rsidRDefault="0037358F" w:rsidP="0037358F">
            <w:pPr>
              <w:pStyle w:val="Default"/>
              <w:jc w:val="both"/>
              <w:rPr>
                <w:rFonts w:ascii="Sofia Pro Light" w:hAnsi="Sofia Pro Light" w:cstheme="minorHAnsi"/>
                <w:color w:val="auto"/>
                <w:sz w:val="16"/>
                <w:szCs w:val="16"/>
              </w:rPr>
            </w:pPr>
            <w:r w:rsidRPr="00A7723E">
              <w:rPr>
                <w:rFonts w:ascii="Sofia Pro Light" w:hAnsi="Sofia Pro Light" w:cstheme="minorHAnsi"/>
                <w:color w:val="auto"/>
                <w:sz w:val="16"/>
                <w:szCs w:val="16"/>
              </w:rPr>
              <w:t xml:space="preserve">LAS AUTORIDADES DE TODOS LOS ÓRDENES DE GOBIERNO DEBERÁN PROPORCIONAR, DE CONFORMIDAD CON SUS COMPETENCIAS, LOS SERVICIOS CORRESPONDIENTES A NIÑAS, NIÑOS Y ADOLESCENTES EN SITUACIÓN DE MIGRACIÓN, INDEPENDIENTEMENTE DE SU NACIONALIDAD O SU SITUACIÓN MIGRATORIA. </w:t>
            </w:r>
          </w:p>
          <w:p w14:paraId="66454012" w14:textId="77777777" w:rsidR="0037358F" w:rsidRPr="00A7723E" w:rsidRDefault="0037358F" w:rsidP="0037358F">
            <w:pPr>
              <w:pStyle w:val="Default"/>
              <w:jc w:val="both"/>
              <w:rPr>
                <w:rFonts w:ascii="Sofia Pro Light" w:hAnsi="Sofia Pro Light" w:cstheme="minorHAnsi"/>
                <w:color w:val="auto"/>
                <w:sz w:val="16"/>
                <w:szCs w:val="16"/>
              </w:rPr>
            </w:pPr>
            <w:r w:rsidRPr="00A7723E">
              <w:rPr>
                <w:rFonts w:ascii="Sofia Pro Light" w:hAnsi="Sofia Pro Light" w:cstheme="minorHAnsi"/>
                <w:color w:val="auto"/>
                <w:sz w:val="16"/>
                <w:szCs w:val="16"/>
              </w:rPr>
              <w:t xml:space="preserve">EN TANTO EL INSTITUTO NACIONAL DE MIGRACIÓN DETERMINE LA CONDICIÓN MIGRATORIA DE LA NIÑA, NIÑO O ADOLESCENTE, EL SISTEMA NACIONAL DIF O SISTEMA DE LAS ENTIDADES, SEGÚN CORRESPONDA, DEBERÁ BRINDAR LA PROTECCIÓN QUE PREVÉ ESTA LEY Y DEMÁS DISPOSICIONES APLICABLES. </w:t>
            </w:r>
          </w:p>
          <w:p w14:paraId="09B7EB41" w14:textId="77777777" w:rsidR="0037358F" w:rsidRPr="00A7723E" w:rsidRDefault="0037358F" w:rsidP="0037358F">
            <w:pPr>
              <w:pStyle w:val="Default"/>
              <w:jc w:val="both"/>
              <w:rPr>
                <w:rFonts w:ascii="Sofia Pro Light" w:hAnsi="Sofia Pro Light" w:cstheme="minorHAnsi"/>
                <w:color w:val="auto"/>
                <w:sz w:val="16"/>
                <w:szCs w:val="16"/>
              </w:rPr>
            </w:pPr>
            <w:r w:rsidRPr="00A7723E">
              <w:rPr>
                <w:rFonts w:ascii="Sofia Pro Light" w:hAnsi="Sofia Pro Light" w:cstheme="minorHAnsi"/>
                <w:color w:val="auto"/>
                <w:sz w:val="16"/>
                <w:szCs w:val="16"/>
              </w:rPr>
              <w:t xml:space="preserve">EL PRINCIPIO DEL INTERÉS SUPERIOR DE LA NIÑEZ SERÁ UNA CONSIDERACIÓN PRIMORDIAL QUE SE TOMARÁ EN CUENTA DURANTE EL PROCEDIMIENTO ADMINISTRATIVO MIGRATORIO AL QUE ESTÉN SUJETOS NIÑAS, NIÑOS Y ADOLESCENTES MIGRANTES, EN EL QUE SE ESTIMARÁN LAS POSIBLES REPERCUSIONES DE LA DECISIÓN QUE SE TOME EN CADA CASO. </w:t>
            </w:r>
          </w:p>
          <w:p w14:paraId="6FC8C1A0" w14:textId="77777777" w:rsidR="0037358F" w:rsidRPr="00F61B51" w:rsidRDefault="0037358F" w:rsidP="0037358F">
            <w:pPr>
              <w:pStyle w:val="Default"/>
              <w:jc w:val="both"/>
              <w:rPr>
                <w:rFonts w:ascii="GeoSlab703 Md BT" w:hAnsi="GeoSlab703 Md BT"/>
                <w:b/>
                <w:sz w:val="16"/>
                <w:szCs w:val="16"/>
              </w:rPr>
            </w:pPr>
            <w:r w:rsidRPr="00A7723E">
              <w:rPr>
                <w:rFonts w:ascii="Sofia Pro Light" w:hAnsi="Sofia Pro Light" w:cstheme="minorHAnsi"/>
                <w:color w:val="auto"/>
                <w:sz w:val="16"/>
                <w:szCs w:val="16"/>
              </w:rPr>
              <w:t>ARTÍCULO 90. LAS AUTORIDADES COMPETENTES DEBERÁN OBSERVAR LOS PROCEDIMIENTOS DE ATENCIÓN Y PROTECCIÓN ESPECIAL DE DERECHOS DE NIÑAS, NIÑOS Y ADOLESCENTES MIGRANTES, PREVISTOS EN LA LEY DE MIGRACIÓN, SU REGLAMENTO Y DEMÁS DISPOSICIONES JURÍDICAS APLICABLES, DEBIENDO OBSERVAR EN TODO MOMENTO EL PRINCIPIO DEL INTERÉS SUPERIOR DE LA NIÑEZ Y LOS ESTÁNDARES INTERNACIONALES EN LA MATERIA.</w:t>
            </w:r>
            <w:r w:rsidRPr="00571898">
              <w:rPr>
                <w:rFonts w:ascii="GeoSlab703 Md BT" w:hAnsi="GeoSlab703 Md BT" w:cstheme="minorBidi"/>
                <w:color w:val="FF0000"/>
                <w:sz w:val="16"/>
                <w:szCs w:val="16"/>
              </w:rPr>
              <w:t xml:space="preserve"> </w:t>
            </w:r>
          </w:p>
        </w:tc>
      </w:tr>
      <w:tr w:rsidR="00D41579" w:rsidRPr="008966B4" w14:paraId="07EB5D90" w14:textId="77777777" w:rsidTr="002554E2">
        <w:tc>
          <w:tcPr>
            <w:tcW w:w="1838" w:type="dxa"/>
          </w:tcPr>
          <w:p w14:paraId="6D34151B" w14:textId="77777777" w:rsidR="00D41579" w:rsidRPr="008966B4" w:rsidRDefault="00D41579" w:rsidP="00D41579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6E1EAF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931" w:type="dxa"/>
          </w:tcPr>
          <w:p w14:paraId="021AACCA" w14:textId="77777777" w:rsidR="00D41579" w:rsidRPr="006E1EAF" w:rsidRDefault="00F201B6" w:rsidP="00D4157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6E1EAF">
              <w:rPr>
                <w:rFonts w:ascii="Sofia Pro Light" w:hAnsi="Sofia Pro Light" w:cstheme="minorHAnsi"/>
                <w:sz w:val="16"/>
                <w:szCs w:val="16"/>
              </w:rPr>
              <w:t>http://platrans.tlaxcala.gob.mx/sistemas/transparencia/view_docs.php?recno=2027</w:t>
            </w:r>
          </w:p>
          <w:p w14:paraId="54637E26" w14:textId="77777777" w:rsidR="009779F4" w:rsidRPr="008966B4" w:rsidRDefault="009779F4" w:rsidP="006E1EAF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6E1EAF">
              <w:rPr>
                <w:rFonts w:ascii="Sofia Pro Light" w:hAnsi="Sofia Pro Light" w:cstheme="minorHAnsi"/>
                <w:sz w:val="16"/>
                <w:szCs w:val="16"/>
              </w:rPr>
              <w:t>https://dif.tlaxcala.gob.mx/images/2017-2021/identidad/marconormativo/leyfederal/Leyes%20Federales/Ley%20General%20de%20los%20Derechos%20de%20las%20NNA.pdf</w:t>
            </w:r>
          </w:p>
        </w:tc>
      </w:tr>
    </w:tbl>
    <w:p w14:paraId="6B711B0D" w14:textId="77777777" w:rsidR="00CA6D83" w:rsidRPr="006E1EAF" w:rsidRDefault="00CA6D83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7953"/>
      </w:tblGrid>
      <w:tr w:rsidR="008966B4" w:rsidRPr="00C46D06" w14:paraId="27648893" w14:textId="77777777" w:rsidTr="0090161A">
        <w:tc>
          <w:tcPr>
            <w:tcW w:w="9769" w:type="dxa"/>
            <w:gridSpan w:val="2"/>
            <w:shd w:val="clear" w:color="auto" w:fill="FF66FF"/>
          </w:tcPr>
          <w:p w14:paraId="6D27B556" w14:textId="77777777" w:rsidR="008966B4" w:rsidRPr="0090161A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4A6CB3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9A5BA6" w:rsidRPr="009A5BA6" w14:paraId="207BC8B5" w14:textId="77777777" w:rsidTr="008966B4">
        <w:tc>
          <w:tcPr>
            <w:tcW w:w="1816" w:type="dxa"/>
          </w:tcPr>
          <w:p w14:paraId="56D82B45" w14:textId="77777777" w:rsidR="00A21C3D" w:rsidRPr="006E1EAF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6E1EAF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953" w:type="dxa"/>
          </w:tcPr>
          <w:p w14:paraId="3E00D4ED" w14:textId="77777777" w:rsidR="004E7026" w:rsidRPr="009608AF" w:rsidRDefault="004E7026" w:rsidP="00D4420E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608AF">
              <w:rPr>
                <w:rFonts w:ascii="Sofia Pro Light" w:hAnsi="Sofia Pro Light" w:cstheme="minorHAnsi"/>
                <w:sz w:val="16"/>
                <w:szCs w:val="16"/>
              </w:rPr>
              <w:t>* SOLICITAR EL SERVICIO EN EL SISTEMA ESTATAL PARA EL DE</w:t>
            </w:r>
            <w:r w:rsidR="005A3F72" w:rsidRPr="009608AF">
              <w:rPr>
                <w:rFonts w:ascii="Sofia Pro Light" w:hAnsi="Sofia Pro Light" w:cstheme="minorHAnsi"/>
                <w:sz w:val="16"/>
                <w:szCs w:val="16"/>
              </w:rPr>
              <w:t>SARROLLO INTEGRAL DE LA FAMILIA</w:t>
            </w:r>
            <w:r w:rsidR="00D4420E" w:rsidRPr="009608AF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40F5604A" w14:textId="77777777" w:rsidR="004E7026" w:rsidRPr="009608AF" w:rsidRDefault="004E7026" w:rsidP="002915A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608AF">
              <w:rPr>
                <w:rFonts w:ascii="Sofia Pro Light" w:hAnsi="Sofia Pro Light" w:cstheme="minorHAnsi"/>
                <w:sz w:val="16"/>
                <w:szCs w:val="16"/>
              </w:rPr>
              <w:lastRenderedPageBreak/>
              <w:t>* SER NIÑA, NIÑO O ADOLESCENTE, DE 6 A 1</w:t>
            </w:r>
            <w:r w:rsidR="002915AB" w:rsidRPr="009608AF">
              <w:rPr>
                <w:rFonts w:ascii="Sofia Pro Light" w:hAnsi="Sofia Pro Light" w:cstheme="minorHAnsi"/>
                <w:sz w:val="16"/>
                <w:szCs w:val="16"/>
              </w:rPr>
              <w:t>7</w:t>
            </w:r>
            <w:r w:rsidRPr="009608AF">
              <w:rPr>
                <w:rFonts w:ascii="Sofia Pro Light" w:hAnsi="Sofia Pro Light" w:cstheme="minorHAnsi"/>
                <w:sz w:val="16"/>
                <w:szCs w:val="16"/>
              </w:rPr>
              <w:t xml:space="preserve"> AÑOS 11 MESES</w:t>
            </w:r>
            <w:r w:rsidR="00D4420E" w:rsidRPr="009608AF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</w:tc>
      </w:tr>
      <w:tr w:rsidR="00A21C3D" w:rsidRPr="009A5BA6" w14:paraId="073E5185" w14:textId="77777777" w:rsidTr="008966B4">
        <w:tc>
          <w:tcPr>
            <w:tcW w:w="1816" w:type="dxa"/>
          </w:tcPr>
          <w:p w14:paraId="47CF88B7" w14:textId="77777777" w:rsidR="00A21C3D" w:rsidRPr="006E1EAF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6E1EAF">
              <w:rPr>
                <w:rFonts w:ascii="Sofia Pro Medium" w:hAnsi="Sofia Pro Medium" w:cstheme="minorHAnsi"/>
                <w:sz w:val="16"/>
                <w:szCs w:val="16"/>
              </w:rPr>
              <w:lastRenderedPageBreak/>
              <w:t>PASOS:</w:t>
            </w:r>
          </w:p>
        </w:tc>
        <w:tc>
          <w:tcPr>
            <w:tcW w:w="7953" w:type="dxa"/>
          </w:tcPr>
          <w:p w14:paraId="7FBCC0D3" w14:textId="77777777" w:rsidR="00A21C3D" w:rsidRPr="009608AF" w:rsidRDefault="004E7026" w:rsidP="00274B4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608AF">
              <w:rPr>
                <w:rFonts w:ascii="Sofia Pro Light" w:hAnsi="Sofia Pro Light" w:cstheme="minorHAnsi"/>
                <w:sz w:val="16"/>
                <w:szCs w:val="16"/>
              </w:rPr>
              <w:t>1.- ASISTIR A LAS PLÁTICAS Y TALLERES DE ACUERDO AL CRONOGRAMA DE ACTIVIDADES DE LOS SISTEMAS MUNICIPALES DIF</w:t>
            </w:r>
            <w:r w:rsidR="00E349AA" w:rsidRPr="009608AF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</w:tc>
      </w:tr>
    </w:tbl>
    <w:p w14:paraId="7CCA2052" w14:textId="77777777" w:rsidR="00A21C3D" w:rsidRPr="006E1EAF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073"/>
      </w:tblGrid>
      <w:tr w:rsidR="009A5BA6" w:rsidRPr="009A5BA6" w14:paraId="4A37D3AD" w14:textId="77777777" w:rsidTr="0090161A">
        <w:tc>
          <w:tcPr>
            <w:tcW w:w="9769" w:type="dxa"/>
            <w:gridSpan w:val="2"/>
            <w:shd w:val="clear" w:color="auto" w:fill="FF66FF"/>
          </w:tcPr>
          <w:p w14:paraId="7146F527" w14:textId="77777777" w:rsidR="008966B4" w:rsidRPr="009A5BA6" w:rsidRDefault="008966B4" w:rsidP="0097711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4A6CB3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C46D06" w:rsidRPr="004A6CB3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9A5BA6" w:rsidRPr="009A5BA6" w14:paraId="7C024CEF" w14:textId="77777777" w:rsidTr="008966B4">
        <w:tc>
          <w:tcPr>
            <w:tcW w:w="1696" w:type="dxa"/>
          </w:tcPr>
          <w:p w14:paraId="5AC06D16" w14:textId="77777777" w:rsidR="00A21C3D" w:rsidRPr="009E5E9A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E5E9A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8073" w:type="dxa"/>
          </w:tcPr>
          <w:p w14:paraId="2325CBA5" w14:textId="77777777" w:rsidR="00A21C3D" w:rsidRPr="00AE34D5" w:rsidRDefault="00826B9F" w:rsidP="00AE34D5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AE34D5">
              <w:rPr>
                <w:rFonts w:ascii="Sofia Pro Light" w:hAnsi="Sofia Pro Light" w:cstheme="minorHAnsi"/>
                <w:sz w:val="16"/>
                <w:szCs w:val="16"/>
              </w:rPr>
              <w:t xml:space="preserve">DEPARTAMENTO </w:t>
            </w:r>
            <w:r w:rsidR="002A5D7C" w:rsidRPr="00AE34D5">
              <w:rPr>
                <w:rFonts w:ascii="Sofia Pro Light" w:hAnsi="Sofia Pro Light" w:cstheme="minorHAnsi"/>
                <w:sz w:val="16"/>
                <w:szCs w:val="16"/>
              </w:rPr>
              <w:t>ESPECIALIZADO CONTRA LA VIOLENCIA FAMILIAR</w:t>
            </w:r>
          </w:p>
        </w:tc>
      </w:tr>
      <w:tr w:rsidR="009A5BA6" w:rsidRPr="009A5BA6" w14:paraId="2C7CA9C4" w14:textId="77777777" w:rsidTr="008966B4">
        <w:tc>
          <w:tcPr>
            <w:tcW w:w="1696" w:type="dxa"/>
          </w:tcPr>
          <w:p w14:paraId="7F4E5E69" w14:textId="77777777" w:rsidR="00A21C3D" w:rsidRPr="009E5E9A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E5E9A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8073" w:type="dxa"/>
          </w:tcPr>
          <w:p w14:paraId="7C88F06E" w14:textId="77777777" w:rsidR="00A21C3D" w:rsidRPr="00AE34D5" w:rsidRDefault="00F729DD" w:rsidP="00AE34D5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0A6E9E" w:rsidRPr="00AE34D5">
              <w:rPr>
                <w:rFonts w:ascii="Sofia Pro Light" w:hAnsi="Sofia Pro Light" w:cstheme="minorHAnsi"/>
                <w:sz w:val="16"/>
                <w:szCs w:val="16"/>
              </w:rPr>
              <w:t>MORELOS NÚMERO 4</w:t>
            </w:r>
            <w:r w:rsidR="000A1A55" w:rsidRPr="00AE34D5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9A5BA6" w:rsidRPr="009A5BA6" w14:paraId="7E77CBD2" w14:textId="77777777" w:rsidTr="008966B4">
        <w:tc>
          <w:tcPr>
            <w:tcW w:w="1696" w:type="dxa"/>
          </w:tcPr>
          <w:p w14:paraId="45899D25" w14:textId="77777777" w:rsidR="00A21C3D" w:rsidRPr="009E5E9A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E5E9A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8073" w:type="dxa"/>
          </w:tcPr>
          <w:p w14:paraId="4B5E5F38" w14:textId="77777777" w:rsidR="00A21C3D" w:rsidRPr="00AE34D5" w:rsidRDefault="00826B9F" w:rsidP="00AE34D5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AE34D5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9A5BA6" w:rsidRPr="009A5BA6" w14:paraId="1F823650" w14:textId="77777777" w:rsidTr="008966B4">
        <w:tc>
          <w:tcPr>
            <w:tcW w:w="1696" w:type="dxa"/>
          </w:tcPr>
          <w:p w14:paraId="54D32761" w14:textId="77777777" w:rsidR="00A21C3D" w:rsidRPr="009E5E9A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E5E9A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8073" w:type="dxa"/>
          </w:tcPr>
          <w:p w14:paraId="439AAA40" w14:textId="77777777" w:rsidR="00A21C3D" w:rsidRPr="00AE34D5" w:rsidRDefault="00826B9F" w:rsidP="00AE34D5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AE34D5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9A5BA6" w:rsidRPr="009A5BA6" w14:paraId="6968ABC4" w14:textId="77777777" w:rsidTr="008966B4">
        <w:tc>
          <w:tcPr>
            <w:tcW w:w="1696" w:type="dxa"/>
          </w:tcPr>
          <w:p w14:paraId="616A6577" w14:textId="77777777" w:rsidR="00A21C3D" w:rsidRPr="009E5E9A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E5E9A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8073" w:type="dxa"/>
          </w:tcPr>
          <w:p w14:paraId="49C36E3B" w14:textId="77777777" w:rsidR="00A21C3D" w:rsidRPr="00AE34D5" w:rsidRDefault="00826B9F" w:rsidP="00AE34D5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AE34D5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9A5BA6" w:rsidRPr="009A5BA6" w14:paraId="147BFC36" w14:textId="77777777" w:rsidTr="008966B4">
        <w:tc>
          <w:tcPr>
            <w:tcW w:w="1696" w:type="dxa"/>
          </w:tcPr>
          <w:p w14:paraId="6F927257" w14:textId="77777777" w:rsidR="00D52CF9" w:rsidRPr="009E5E9A" w:rsidRDefault="00D52CF9" w:rsidP="00D52CF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E5E9A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8073" w:type="dxa"/>
          </w:tcPr>
          <w:p w14:paraId="60396246" w14:textId="77777777" w:rsidR="00D52CF9" w:rsidRPr="00AE34D5" w:rsidRDefault="00232B16" w:rsidP="00AE34D5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PSIC. STEFANO DI GRAZIA HERNÁNDEZ</w:t>
            </w:r>
          </w:p>
        </w:tc>
      </w:tr>
      <w:tr w:rsidR="009A5BA6" w:rsidRPr="009A5BA6" w14:paraId="0A7B97A1" w14:textId="77777777" w:rsidTr="008966B4">
        <w:tc>
          <w:tcPr>
            <w:tcW w:w="1696" w:type="dxa"/>
          </w:tcPr>
          <w:p w14:paraId="738762DB" w14:textId="77777777" w:rsidR="00D52CF9" w:rsidRPr="009E5E9A" w:rsidRDefault="00D52CF9" w:rsidP="00D52CF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E5E9A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8073" w:type="dxa"/>
          </w:tcPr>
          <w:p w14:paraId="2BE85117" w14:textId="77777777" w:rsidR="00D52CF9" w:rsidRPr="00AE34D5" w:rsidRDefault="00D52CF9" w:rsidP="00F729DD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AE34D5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 w:rsidR="00F729DD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Pr="00AE34D5">
              <w:rPr>
                <w:rFonts w:ascii="Sofia Pro Light" w:hAnsi="Sofia Pro Light" w:cstheme="minorHAnsi"/>
                <w:sz w:val="16"/>
                <w:szCs w:val="16"/>
              </w:rPr>
              <w:t xml:space="preserve"> DE DEPARTAMENTO </w:t>
            </w:r>
            <w:r w:rsidR="002A5D7C" w:rsidRPr="00AE34D5">
              <w:rPr>
                <w:rFonts w:ascii="Sofia Pro Light" w:hAnsi="Sofia Pro Light" w:cstheme="minorHAnsi"/>
                <w:sz w:val="16"/>
                <w:szCs w:val="16"/>
              </w:rPr>
              <w:t>ESPECIALIZADO CONTRA LA VIOLENCIA FAMILIAR</w:t>
            </w:r>
          </w:p>
        </w:tc>
      </w:tr>
      <w:tr w:rsidR="009A5BA6" w:rsidRPr="009A5BA6" w14:paraId="69F08EBC" w14:textId="77777777" w:rsidTr="008966B4">
        <w:tc>
          <w:tcPr>
            <w:tcW w:w="1696" w:type="dxa"/>
          </w:tcPr>
          <w:p w14:paraId="4274BEC6" w14:textId="77777777" w:rsidR="00A21C3D" w:rsidRPr="009E5E9A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E5E9A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8073" w:type="dxa"/>
          </w:tcPr>
          <w:p w14:paraId="13C7901E" w14:textId="77777777" w:rsidR="00A21C3D" w:rsidRPr="00AE34D5" w:rsidRDefault="00826B9F" w:rsidP="00AE34D5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AE34D5">
              <w:rPr>
                <w:rFonts w:ascii="Sofia Pro Light" w:hAnsi="Sofia Pro Light" w:cstheme="minorHAnsi"/>
                <w:sz w:val="16"/>
                <w:szCs w:val="16"/>
              </w:rPr>
              <w:t>LUNES A VIERNES DE 9:00 A 15:00 HORAS</w:t>
            </w:r>
            <w:r w:rsidR="004125BE" w:rsidRPr="00AE34D5">
              <w:rPr>
                <w:rFonts w:ascii="Sofia Pro Light" w:hAnsi="Sofia Pro Light" w:cstheme="minorHAnsi"/>
                <w:sz w:val="16"/>
                <w:szCs w:val="16"/>
              </w:rPr>
              <w:t xml:space="preserve"> Y DE 16:00 A 18:00 HORAS</w:t>
            </w:r>
          </w:p>
        </w:tc>
      </w:tr>
      <w:tr w:rsidR="009A5BA6" w:rsidRPr="009A5BA6" w14:paraId="630A78EE" w14:textId="77777777" w:rsidTr="008966B4">
        <w:tc>
          <w:tcPr>
            <w:tcW w:w="1696" w:type="dxa"/>
          </w:tcPr>
          <w:p w14:paraId="4CA0B935" w14:textId="77777777" w:rsidR="004C7D8D" w:rsidRPr="009E5E9A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E5E9A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8073" w:type="dxa"/>
          </w:tcPr>
          <w:p w14:paraId="4CEE0A35" w14:textId="77777777" w:rsidR="004C7D8D" w:rsidRPr="00AE34D5" w:rsidRDefault="006B6975" w:rsidP="00AE34D5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9A5BA6" w:rsidRPr="00AE34D5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9A5BA6" w:rsidRPr="00AE34D5">
              <w:rPr>
                <w:rFonts w:ascii="Sofia Pro Light" w:hAnsi="Sofia Pro Light" w:cstheme="minorHAnsi"/>
                <w:sz w:val="16"/>
                <w:szCs w:val="16"/>
              </w:rPr>
              <w:t xml:space="preserve">440 EXT. 244 Y 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9A5BA6" w:rsidRPr="00AE34D5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9A5BA6" w:rsidRPr="00AE34D5">
              <w:rPr>
                <w:rFonts w:ascii="Sofia Pro Light" w:hAnsi="Sofia Pro Light" w:cstheme="minorHAnsi"/>
                <w:sz w:val="16"/>
                <w:szCs w:val="16"/>
              </w:rPr>
              <w:t>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9A5BA6" w:rsidRPr="00AE34D5">
              <w:rPr>
                <w:rFonts w:ascii="Sofia Pro Light" w:hAnsi="Sofia Pro Light" w:cstheme="minorHAnsi"/>
                <w:sz w:val="16"/>
                <w:szCs w:val="16"/>
              </w:rPr>
              <w:t>469</w:t>
            </w:r>
          </w:p>
        </w:tc>
      </w:tr>
      <w:tr w:rsidR="009A5BA6" w:rsidRPr="009A5BA6" w14:paraId="7E7D9D1A" w14:textId="77777777" w:rsidTr="008966B4">
        <w:tc>
          <w:tcPr>
            <w:tcW w:w="1696" w:type="dxa"/>
          </w:tcPr>
          <w:p w14:paraId="23CE2EF6" w14:textId="77777777" w:rsidR="004C7D8D" w:rsidRPr="009E5E9A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E5E9A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8073" w:type="dxa"/>
          </w:tcPr>
          <w:p w14:paraId="37EC4771" w14:textId="77777777" w:rsidR="004C7D8D" w:rsidRPr="00AE34D5" w:rsidRDefault="009F51C5" w:rsidP="00AE34D5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AE34D5">
              <w:rPr>
                <w:rFonts w:ascii="Sofia Pro Light" w:hAnsi="Sofia Pro Light" w:cstheme="minorHAnsi"/>
                <w:sz w:val="16"/>
                <w:szCs w:val="16"/>
              </w:rPr>
              <w:t>violenciafamiliar</w:t>
            </w:r>
            <w:r w:rsidR="00D87F0B" w:rsidRPr="00AE34D5">
              <w:rPr>
                <w:rFonts w:ascii="Sofia Pro Light" w:hAnsi="Sofia Pro Light" w:cstheme="minorHAnsi"/>
                <w:sz w:val="16"/>
                <w:szCs w:val="16"/>
              </w:rPr>
              <w:t>@diftlaxcala.gob.mx</w:t>
            </w:r>
          </w:p>
        </w:tc>
      </w:tr>
      <w:tr w:rsidR="009A5BA6" w:rsidRPr="009A5BA6" w14:paraId="14C4A7DE" w14:textId="77777777" w:rsidTr="008966B4">
        <w:tc>
          <w:tcPr>
            <w:tcW w:w="1696" w:type="dxa"/>
          </w:tcPr>
          <w:p w14:paraId="3400F398" w14:textId="77777777" w:rsidR="004C7D8D" w:rsidRPr="009E5E9A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E5E9A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8073" w:type="dxa"/>
          </w:tcPr>
          <w:p w14:paraId="238DDF85" w14:textId="77777777" w:rsidR="004C7D8D" w:rsidRPr="00AE34D5" w:rsidRDefault="00826B9F" w:rsidP="00AE34D5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AE34D5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5768AC1D" w14:textId="77777777" w:rsidR="00A21C3D" w:rsidRPr="00637A25" w:rsidRDefault="00A21C3D" w:rsidP="00CA6D83">
      <w:pPr>
        <w:pStyle w:val="Sinespaciado"/>
        <w:rPr>
          <w:rFonts w:ascii="GeoSlab703 Md BT" w:hAnsi="GeoSlab703 Md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073"/>
      </w:tblGrid>
      <w:tr w:rsidR="008966B4" w:rsidRPr="00C46D06" w14:paraId="3D4CE3E1" w14:textId="77777777" w:rsidTr="0090161A">
        <w:tc>
          <w:tcPr>
            <w:tcW w:w="9769" w:type="dxa"/>
            <w:gridSpan w:val="2"/>
            <w:shd w:val="clear" w:color="auto" w:fill="FF66FF"/>
          </w:tcPr>
          <w:p w14:paraId="659FC4C7" w14:textId="77777777" w:rsidR="008966B4" w:rsidRPr="0090161A" w:rsidRDefault="008966B4" w:rsidP="009E5E9A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9E5E9A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482D9A" w:rsidRPr="00C46D06" w14:paraId="10B5D668" w14:textId="77777777" w:rsidTr="001D239D">
        <w:tc>
          <w:tcPr>
            <w:tcW w:w="1696" w:type="dxa"/>
          </w:tcPr>
          <w:p w14:paraId="49CF038F" w14:textId="77777777" w:rsidR="00482D9A" w:rsidRPr="00C46D06" w:rsidRDefault="00482D9A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9E5E9A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8073" w:type="dxa"/>
          </w:tcPr>
          <w:p w14:paraId="25C8501B" w14:textId="77777777" w:rsidR="00482D9A" w:rsidRPr="00C46D06" w:rsidRDefault="00E07421" w:rsidP="004A6CB3">
            <w:pPr>
              <w:pStyle w:val="Sinespaciado"/>
              <w:jc w:val="both"/>
              <w:rPr>
                <w:rFonts w:ascii="GeoSlab703 Md BT" w:hAnsi="GeoSlab703 Md BT"/>
                <w:sz w:val="16"/>
                <w:szCs w:val="16"/>
              </w:rPr>
            </w:pPr>
            <w:r w:rsidRPr="004A6CB3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2AEF08E8" w14:textId="77777777" w:rsidR="00A21C3D" w:rsidRPr="00CA6D83" w:rsidRDefault="00A21C3D" w:rsidP="009D42CE">
      <w:pPr>
        <w:pStyle w:val="Sinespaciado"/>
        <w:rPr>
          <w:rFonts w:ascii="GeoSlab703 Md BT" w:hAnsi="GeoSlab703 Md BT"/>
        </w:rPr>
      </w:pPr>
    </w:p>
    <w:sectPr w:rsidR="00A21C3D" w:rsidRPr="00CA6D83" w:rsidSect="004E0D16">
      <w:headerReference w:type="default" r:id="rId9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E50D" w14:textId="77777777" w:rsidR="00B8353A" w:rsidRDefault="00B8353A" w:rsidP="00E15CFA">
      <w:pPr>
        <w:spacing w:after="0" w:line="240" w:lineRule="auto"/>
      </w:pPr>
      <w:r>
        <w:separator/>
      </w:r>
    </w:p>
  </w:endnote>
  <w:endnote w:type="continuationSeparator" w:id="0">
    <w:p w14:paraId="49220021" w14:textId="77777777" w:rsidR="00B8353A" w:rsidRDefault="00B8353A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fia Pro Light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Medium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7DCE" w14:textId="77777777" w:rsidR="00B8353A" w:rsidRDefault="00B8353A" w:rsidP="00E15CFA">
      <w:pPr>
        <w:spacing w:after="0" w:line="240" w:lineRule="auto"/>
      </w:pPr>
      <w:r>
        <w:separator/>
      </w:r>
    </w:p>
  </w:footnote>
  <w:footnote w:type="continuationSeparator" w:id="0">
    <w:p w14:paraId="4678D45A" w14:textId="77777777" w:rsidR="00B8353A" w:rsidRDefault="00B8353A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A25D" w14:textId="77777777" w:rsidR="00E15CFA" w:rsidRPr="00FC7682" w:rsidRDefault="00FC7682" w:rsidP="009D42CE">
    <w:pPr>
      <w:pStyle w:val="Encabez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4384" behindDoc="1" locked="0" layoutInCell="1" allowOverlap="1" wp14:anchorId="69C9BB70" wp14:editId="7B28A0CF">
          <wp:simplePos x="0" y="0"/>
          <wp:positionH relativeFrom="column">
            <wp:posOffset>4252823</wp:posOffset>
          </wp:positionH>
          <wp:positionV relativeFrom="paragraph">
            <wp:posOffset>-353492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CE6" w:rsidRPr="00FC7682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0AE1F55" wp14:editId="12F4DCB8">
              <wp:simplePos x="0" y="0"/>
              <wp:positionH relativeFrom="page">
                <wp:align>left</wp:align>
              </wp:positionH>
              <wp:positionV relativeFrom="paragraph">
                <wp:posOffset>-542925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F66FF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700F6D" id="Grupo 1" o:spid="_x0000_s1026" style="position:absolute;margin-left:0;margin-top:-42.75pt;width:51pt;height:801.75pt;z-index:-251654144;mso-position-horizontal:left;mso-position-horizontal-relative:page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NUvgMAAOQJAAAOAAAAZHJzL2Uyb0RvYy54bWykVttu2zgQfS+w/0DocQFHl8oXCXGKNqmC&#10;Atm2QNMPoCnqgpVIlaQtp4v9952hREVx4TTIvkikeHQ4M2c4w8t3x7YhB650LcXWCy8Cj3DBZF6L&#10;cut9v88WG49oQ0VOGyn41nvg2nt39ceby75LeSQr2eRcESAROu27rVcZ06W+r1nFW6ovZMcFLBZS&#10;tdTAVJV+rmgP7G3jR0Gw8nup8k5JxrWGrzfDondl+YuCM/OlKDQ3pNl6YJuxT2WfO3z6V5c0LRXt&#10;qpqNZtBXWNHSWsCmE9UNNZTsVf0LVVszJbUszAWTrS+Lombc+gDehMGJN7dK7jvrS5n2ZTeFCUJ7&#10;EqdX07LPh6+K1Dlo5xFBW5DoVu07SUIMTd+VKSBuVfet+6oG/2B4J9nfGpb903WclwOY7Pq/ZA50&#10;dG+kDc2xUC1SgNPkaBV4mBTgR0MYfFzF63UAOjFYCoNwE0XRctCIVSDkL/+x6uP4ZxhE7r/lJrbC&#10;+jR1e2rZ1HlWNw0aoFW5u24UOVBIiixbrbIM9wD4DGZ9G33BQEB66kcF9P9T4FtFO26F1RjfUYHI&#10;KZApzjHlSTSIYEFOAT0P/2wFTdSg0usC/3z42F6bWy6tfPRwp81wbHIY2aTIx9S5BwmKtoET9KdP&#10;AtITSzuCHQYSbYapSOj0gtMzEUEsJhCSnOF6O4MF5AxXPAM9w7Wcw9Cmc3yrGfCcYesZxjp4jgzq&#10;4+ToObLkCWbmJaRs6USgldOFHcUoDIwIxUoc2BPYSY0nCFWC83VvjzhQAApVPAMGJRD8djwiz4Mh&#10;1Ai2Z/a3zBBHBK9fxAxxQnAyBw87jL4qqPWnVV55BKr8Dv+haUcNhsgNSY8lBotGBQObg7jUygO/&#10;lxZkTsoNbPe42og5aiACA13hccvu3VmyCTblPHA6iHsP0EGjl+JOt2WN1By8Bnp0expY/zFsswMN&#10;RQ4ro41RYzNByPGDtQ5jAfV5DB1WatvY/knCKA4+RMkiW23WiziLl4tkHWwWQZh8SFZBnMQ32b+Y&#10;d2GcVnWec3FXC+6abBi/rISO7X5oj7bNonDJEvoCGjar2CeFfXUTXIcuxZ/AoKuK3LpbcZp/HMeG&#10;1s0w9p9abIMHbrv3EENXbofesJP5A5ReJYcLBlyIYFBJ9dMjPVwutp7+saeKe6T5JKB3JGEMLYoY&#10;O4mXa8xCNV/ZzVeoYEC19YwHhxmH12a4wew7VZcV7BTaWAj5HnptUWN1hval08GqcQLty47sVcL6&#10;Ml578K4yn1vU4+Xs6j8AAAD//wMAUEsDBBQABgAIAAAAIQBRIycS3wAAAAkBAAAPAAAAZHJzL2Rv&#10;d25yZXYueG1sTI9Ba8MwDIXvg/0Ho8FurZ2OjJDFKaVsO5XB2sHYTY3VJDS2Q+wm6b+fetpukt7j&#10;6XvFeradGGkIrXcakqUCQa7ypnW1hq/D2yIDESI6g513pOFKAdbl/V2BufGT+6RxH2vBIS7kqKGJ&#10;sc+lDFVDFsPS9+RYO/nBYuR1qKUZcOJw28mVUs/SYuv4Q4M9bRuqzvuL1fA+4bR5Sl7H3fm0vf4c&#10;0o/vXUJaPz7MmxcQkeb4Z4YbPqNDyUxHf3EmiE4DF4kaFlmagrjJasWXIw9pkimQZSH/Nyh/AQAA&#10;//8DAFBLAQItABQABgAIAAAAIQC2gziS/gAAAOEBAAATAAAAAAAAAAAAAAAAAAAAAABbQ29udGVu&#10;dF9UeXBlc10ueG1sUEsBAi0AFAAGAAgAAAAhADj9If/WAAAAlAEAAAsAAAAAAAAAAAAAAAAALwEA&#10;AF9yZWxzLy5yZWxzUEsBAi0AFAAGAAgAAAAhACfvo1S+AwAA5AkAAA4AAAAAAAAAAAAAAAAALgIA&#10;AGRycy9lMm9Eb2MueG1sUEsBAi0AFAAGAAgAAAAhAFEjJxLfAAAACQEAAA8AAAAAAAAAAAAAAAAA&#10;GAYAAGRycy9kb3ducmV2LnhtbFBLBQYAAAAABAAEAPMAAAAkBwAAAAA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  <w10:wrap anchorx="page"/>
            </v:group>
          </w:pict>
        </mc:Fallback>
      </mc:AlternateContent>
    </w:r>
    <w:r w:rsidR="00133E95">
      <w:rPr>
        <w:rFonts w:ascii="Sofia Pro Medium" w:hAnsi="Sofia Pro Medium" w:cstheme="minorHAnsi"/>
      </w:rPr>
      <w:t>FICHA TÉCNICA – SISTEMA ESTATAL DIF</w:t>
    </w:r>
  </w:p>
  <w:p w14:paraId="382A910B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C88"/>
    <w:multiLevelType w:val="hybridMultilevel"/>
    <w:tmpl w:val="F528864A"/>
    <w:lvl w:ilvl="0" w:tplc="979848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2752"/>
    <w:multiLevelType w:val="hybridMultilevel"/>
    <w:tmpl w:val="15F85288"/>
    <w:lvl w:ilvl="0" w:tplc="3E7C66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13873">
    <w:abstractNumId w:val="1"/>
  </w:num>
  <w:num w:numId="2" w16cid:durableId="101037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02D82"/>
    <w:rsid w:val="0004663B"/>
    <w:rsid w:val="00064348"/>
    <w:rsid w:val="000665F6"/>
    <w:rsid w:val="0006684B"/>
    <w:rsid w:val="000A1A55"/>
    <w:rsid w:val="000A6E9E"/>
    <w:rsid w:val="000B028F"/>
    <w:rsid w:val="000B0E4A"/>
    <w:rsid w:val="000B36A5"/>
    <w:rsid w:val="00133E95"/>
    <w:rsid w:val="001529E6"/>
    <w:rsid w:val="00195CD2"/>
    <w:rsid w:val="001A57F2"/>
    <w:rsid w:val="00232B16"/>
    <w:rsid w:val="002554E2"/>
    <w:rsid w:val="00274B4A"/>
    <w:rsid w:val="002915AB"/>
    <w:rsid w:val="002970DE"/>
    <w:rsid w:val="002A5D7C"/>
    <w:rsid w:val="002B0E91"/>
    <w:rsid w:val="002C7F79"/>
    <w:rsid w:val="002E63D3"/>
    <w:rsid w:val="002F3653"/>
    <w:rsid w:val="00307C63"/>
    <w:rsid w:val="00315620"/>
    <w:rsid w:val="00316FFC"/>
    <w:rsid w:val="00325F65"/>
    <w:rsid w:val="00347973"/>
    <w:rsid w:val="0037358F"/>
    <w:rsid w:val="003E6D43"/>
    <w:rsid w:val="004125BE"/>
    <w:rsid w:val="00433B7F"/>
    <w:rsid w:val="00482D9A"/>
    <w:rsid w:val="0048692F"/>
    <w:rsid w:val="004952B4"/>
    <w:rsid w:val="004A639B"/>
    <w:rsid w:val="004A6CB3"/>
    <w:rsid w:val="004C7D8D"/>
    <w:rsid w:val="004D26F3"/>
    <w:rsid w:val="004E0D16"/>
    <w:rsid w:val="004E7026"/>
    <w:rsid w:val="004F0122"/>
    <w:rsid w:val="00513CF8"/>
    <w:rsid w:val="005347A3"/>
    <w:rsid w:val="00550BDB"/>
    <w:rsid w:val="00571898"/>
    <w:rsid w:val="00584BCF"/>
    <w:rsid w:val="005A3F72"/>
    <w:rsid w:val="005D02D8"/>
    <w:rsid w:val="005D3227"/>
    <w:rsid w:val="005F50AC"/>
    <w:rsid w:val="00614739"/>
    <w:rsid w:val="00637A25"/>
    <w:rsid w:val="00643AA5"/>
    <w:rsid w:val="00653AD5"/>
    <w:rsid w:val="00660A07"/>
    <w:rsid w:val="006B6975"/>
    <w:rsid w:val="006E1EAF"/>
    <w:rsid w:val="00710976"/>
    <w:rsid w:val="0071457D"/>
    <w:rsid w:val="0074588A"/>
    <w:rsid w:val="00776BBD"/>
    <w:rsid w:val="00777419"/>
    <w:rsid w:val="00791B75"/>
    <w:rsid w:val="007D0656"/>
    <w:rsid w:val="007D1C3E"/>
    <w:rsid w:val="007E6B3F"/>
    <w:rsid w:val="007F432E"/>
    <w:rsid w:val="00826B9F"/>
    <w:rsid w:val="008331D3"/>
    <w:rsid w:val="00835585"/>
    <w:rsid w:val="0084521B"/>
    <w:rsid w:val="00856ABF"/>
    <w:rsid w:val="00877862"/>
    <w:rsid w:val="008966B4"/>
    <w:rsid w:val="008C3B01"/>
    <w:rsid w:val="008E4360"/>
    <w:rsid w:val="008F535D"/>
    <w:rsid w:val="0090161A"/>
    <w:rsid w:val="00914E4E"/>
    <w:rsid w:val="0092181A"/>
    <w:rsid w:val="009608AF"/>
    <w:rsid w:val="009621DB"/>
    <w:rsid w:val="00977119"/>
    <w:rsid w:val="009779F4"/>
    <w:rsid w:val="009A0A0F"/>
    <w:rsid w:val="009A208E"/>
    <w:rsid w:val="009A2717"/>
    <w:rsid w:val="009A5BA6"/>
    <w:rsid w:val="009B3D73"/>
    <w:rsid w:val="009D42CE"/>
    <w:rsid w:val="009E5E9A"/>
    <w:rsid w:val="009F2598"/>
    <w:rsid w:val="009F51C5"/>
    <w:rsid w:val="00A21C3D"/>
    <w:rsid w:val="00A223D7"/>
    <w:rsid w:val="00A67D83"/>
    <w:rsid w:val="00A7723E"/>
    <w:rsid w:val="00AA1738"/>
    <w:rsid w:val="00AB28B7"/>
    <w:rsid w:val="00AB37E0"/>
    <w:rsid w:val="00AC4CFD"/>
    <w:rsid w:val="00AD272F"/>
    <w:rsid w:val="00AE148C"/>
    <w:rsid w:val="00AE34D5"/>
    <w:rsid w:val="00AE7CA4"/>
    <w:rsid w:val="00B11A6B"/>
    <w:rsid w:val="00B36E91"/>
    <w:rsid w:val="00B37BBE"/>
    <w:rsid w:val="00B5234F"/>
    <w:rsid w:val="00B52C62"/>
    <w:rsid w:val="00B608DD"/>
    <w:rsid w:val="00B60E2B"/>
    <w:rsid w:val="00B8353A"/>
    <w:rsid w:val="00BA3474"/>
    <w:rsid w:val="00BB4D73"/>
    <w:rsid w:val="00BC6F53"/>
    <w:rsid w:val="00BD5B7A"/>
    <w:rsid w:val="00C26F1C"/>
    <w:rsid w:val="00C34A8D"/>
    <w:rsid w:val="00C45954"/>
    <w:rsid w:val="00C46D06"/>
    <w:rsid w:val="00C550B0"/>
    <w:rsid w:val="00C6009A"/>
    <w:rsid w:val="00C60AB9"/>
    <w:rsid w:val="00C9675E"/>
    <w:rsid w:val="00CA6D83"/>
    <w:rsid w:val="00CE1998"/>
    <w:rsid w:val="00CE7F30"/>
    <w:rsid w:val="00D41579"/>
    <w:rsid w:val="00D4420E"/>
    <w:rsid w:val="00D52CF9"/>
    <w:rsid w:val="00D87F0B"/>
    <w:rsid w:val="00DC3FC0"/>
    <w:rsid w:val="00DC6CC8"/>
    <w:rsid w:val="00E07421"/>
    <w:rsid w:val="00E11357"/>
    <w:rsid w:val="00E12588"/>
    <w:rsid w:val="00E15CFA"/>
    <w:rsid w:val="00E1618F"/>
    <w:rsid w:val="00E349AA"/>
    <w:rsid w:val="00E60331"/>
    <w:rsid w:val="00E65E44"/>
    <w:rsid w:val="00EB7CE6"/>
    <w:rsid w:val="00ED211A"/>
    <w:rsid w:val="00ED30E8"/>
    <w:rsid w:val="00ED3917"/>
    <w:rsid w:val="00F00420"/>
    <w:rsid w:val="00F201B6"/>
    <w:rsid w:val="00F361CF"/>
    <w:rsid w:val="00F4571B"/>
    <w:rsid w:val="00F61B51"/>
    <w:rsid w:val="00F729DD"/>
    <w:rsid w:val="00F83B80"/>
    <w:rsid w:val="00F97572"/>
    <w:rsid w:val="00FA0FA6"/>
    <w:rsid w:val="00FC7682"/>
    <w:rsid w:val="00FC7C11"/>
    <w:rsid w:val="00FD6EDB"/>
    <w:rsid w:val="00FE182A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8E1F8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84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B3D73"/>
    <w:rPr>
      <w:color w:val="0000FF"/>
      <w:u w:val="single"/>
    </w:rPr>
  </w:style>
  <w:style w:type="paragraph" w:customStyle="1" w:styleId="Default">
    <w:name w:val="Default"/>
    <w:rsid w:val="0037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E6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Formatos%20Violencia/Atenci%C3%B3n-NNA-Migrantes-R-No-Acompa%C3%B1ados-DECVF.docx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5773-11DF-48C1-8891-B125369D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46</cp:revision>
  <cp:lastPrinted>2019-05-27T17:06:00Z</cp:lastPrinted>
  <dcterms:created xsi:type="dcterms:W3CDTF">2019-03-12T17:50:00Z</dcterms:created>
  <dcterms:modified xsi:type="dcterms:W3CDTF">2022-07-14T14:28:00Z</dcterms:modified>
</cp:coreProperties>
</file>